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AA" w:rsidRPr="00793726" w:rsidRDefault="00793726" w:rsidP="00793726">
      <w:pPr>
        <w:spacing w:after="0"/>
        <w:ind w:right="133"/>
        <w:jc w:val="both"/>
        <w:rPr>
          <w:rFonts w:ascii="Times New Roman" w:eastAsia="Times New Roman" w:hAnsi="Times New Roman"/>
          <w:b/>
          <w:szCs w:val="20"/>
          <w:lang w:eastAsia="ru-RU"/>
        </w:rPr>
      </w:pPr>
      <w:r w:rsidRPr="00793726">
        <w:rPr>
          <w:rFonts w:ascii="Times New Roman" w:eastAsia="Times New Roman" w:hAnsi="Times New Roman"/>
          <w:b/>
          <w:szCs w:val="20"/>
          <w:lang w:eastAsia="ru-RU"/>
        </w:rPr>
        <w:t>Информация об углеродном офсете «</w:t>
      </w:r>
      <w:r w:rsidR="005862EA" w:rsidRPr="005862EA">
        <w:rPr>
          <w:rFonts w:ascii="Times New Roman" w:eastAsia="Times New Roman" w:hAnsi="Times New Roman"/>
          <w:b/>
          <w:szCs w:val="20"/>
          <w:lang w:eastAsia="ru-RU"/>
        </w:rPr>
        <w:t>Строительство ветроэлектростанции (ВЭС) Хромтау. Ветроэнергетическая установка (ВЭУ)</w:t>
      </w:r>
      <w:r w:rsidRPr="00793726">
        <w:rPr>
          <w:rFonts w:ascii="Times New Roman" w:eastAsia="Times New Roman" w:hAnsi="Times New Roman"/>
          <w:b/>
          <w:szCs w:val="20"/>
          <w:lang w:eastAsia="ru-RU"/>
        </w:rPr>
        <w:t>»</w:t>
      </w:r>
    </w:p>
    <w:p w:rsidR="00793726" w:rsidRDefault="00793726"/>
    <w:tbl>
      <w:tblPr>
        <w:tblStyle w:val="TableNormal0"/>
        <w:tblW w:w="10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6688"/>
      </w:tblGrid>
      <w:tr w:rsidR="00793726" w:rsidTr="00793726">
        <w:trPr>
          <w:trHeight w:val="71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26" w:rsidRDefault="00793726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Концепция углеродного офсета.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26" w:rsidRPr="00127D16" w:rsidRDefault="00793726" w:rsidP="00127D16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Разработана</w:t>
            </w:r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заявителем Акционерное общество «Транснациональная компания «</w:t>
            </w:r>
            <w:proofErr w:type="spellStart"/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Казхром</w:t>
            </w:r>
            <w:proofErr w:type="spellEnd"/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93726" w:rsidRPr="00127D16" w:rsidRDefault="00793726" w:rsidP="00127D16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Прогнозной годовой выработкой электроэнергии 619,900 млн кВт*ч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3726" w:rsidRDefault="00793726" w:rsidP="00793726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Предварительно оцениваемые объемы сокращений выбросов парниковых газов 52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т СО2 </w:t>
            </w:r>
            <w:proofErr w:type="spellStart"/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экв</w:t>
            </w:r>
            <w:proofErr w:type="spellEnd"/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 год</w:t>
            </w:r>
          </w:p>
        </w:tc>
      </w:tr>
      <w:tr w:rsidR="00793726" w:rsidTr="00BA7422">
        <w:trPr>
          <w:trHeight w:val="2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26" w:rsidRDefault="00793726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об одобрении концепции Проекта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26" w:rsidRDefault="00793726" w:rsidP="005862EA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исьмо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МЭПР </w:t>
            </w:r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01-12-2609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17 мая 2022 года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</w:t>
            </w:r>
            <w:r w:rsidRPr="00127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добрена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793726" w:rsidTr="00793726">
        <w:trPr>
          <w:trHeight w:val="100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26" w:rsidRDefault="00793726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общественного обсуждения отражаются в проектной документации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26" w:rsidRDefault="00793726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Предварительная проектная документация и концепция проекта 8 августа была опубликована на официальном сайте компании https://www.erg.kz для получения комментариев. В период с 08.08.2022-14.10.2022 г. предложений и замечаний от общественности не поступало.</w:t>
            </w:r>
          </w:p>
        </w:tc>
      </w:tr>
      <w:tr w:rsidR="00793726" w:rsidTr="00793726">
        <w:trPr>
          <w:trHeight w:val="76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26" w:rsidRDefault="00793726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документация и план мониторинга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26" w:rsidRPr="003356EC" w:rsidRDefault="00793726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33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роектная документация для углеродного офсета по сокращению выбросов парниковых газов для проекта «Строительство ветроэлектростанции (ВЭС)»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3726" w:rsidRPr="003356EC" w:rsidRDefault="00793726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основании ожидаемой годовой выработки электроэнергии 619,900 млн кВт*ч и фактора эмиссии 0,844 тСО2/МВт*ч, ожидаемые сокращения выбросов парниковых газов составят 523 </w:t>
            </w:r>
            <w:proofErr w:type="spellStart"/>
            <w:r w:rsidRPr="0033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тыс.тонн</w:t>
            </w:r>
            <w:proofErr w:type="spellEnd"/>
            <w:r w:rsidRPr="0033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793726" w:rsidTr="00793726">
        <w:trPr>
          <w:trHeight w:val="96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26" w:rsidRDefault="00793726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валидации плана мониторинга/проектной документации углеродного офсета.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26" w:rsidRDefault="00793726" w:rsidP="003356EC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мониторинга для проекта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35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троительство ветроэлектростанции (ВЭС)»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3726" w:rsidRDefault="00793726" w:rsidP="00C3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алидационное</w:t>
            </w:r>
            <w:proofErr w:type="spellEnd"/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заключение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проектной документации для углеродного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офсета по сокращению выбросов парниковых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№53</w:t>
            </w:r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даты валидации 16 сентября -11 января 2023 г. по договору №PCC/KZC-AU/22-55284 от 31 августа 2022 г. на объем 523 тыс. тонн СО2. Ожидаемая продолжительность проекта – 20 лет. Продолжительность периода выпуска офсетных единиц – 2024–2044 гг.</w:t>
            </w:r>
          </w:p>
          <w:p w:rsidR="00793726" w:rsidRDefault="00793726" w:rsidP="00BA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алидационное</w:t>
            </w:r>
            <w:proofErr w:type="spellEnd"/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заключение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плану мониторинга углеродного офсета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№57</w:t>
            </w:r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даты валидации 16 сентября -11 января 2023 г. по договору №PCC/KZC-AU/22-55284 от 31 августа 2022 г.</w:t>
            </w:r>
          </w:p>
        </w:tc>
      </w:tr>
      <w:tr w:rsidR="00793726" w:rsidTr="00BA7422">
        <w:trPr>
          <w:trHeight w:val="55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26" w:rsidRDefault="00793726" w:rsidP="00C357C8">
            <w:pPr>
              <w:spacing w:after="0"/>
              <w:ind w:right="1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Одобрение углеродного офсета уполномоченным органом.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26" w:rsidRDefault="00793726" w:rsidP="00BA7422">
            <w:pPr>
              <w:spacing w:after="0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Письмо МЭПР </w:t>
            </w:r>
            <w:r w:rsidRPr="00C357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03-13/643 от 24.02.2023</w:t>
            </w:r>
            <w:r w:rsidR="00BA7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Одобрена.</w:t>
            </w:r>
          </w:p>
        </w:tc>
      </w:tr>
    </w:tbl>
    <w:p w:rsidR="00127D16" w:rsidRDefault="00127D16" w:rsidP="00BA7422">
      <w:pPr>
        <w:spacing w:after="0" w:line="240" w:lineRule="auto"/>
      </w:pPr>
    </w:p>
    <w:p w:rsidR="00BA7422" w:rsidRDefault="00BA7422" w:rsidP="00BA74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трансформации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Евразийской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Проект передан другому юридическому лицу - участнику Группы – АО «Казахстанский электролизный завод», который получил все правоустанавливающие документы на строительство объекта, а также заключил договор о совместной деятельности №AG/KAS/25-2183 от 28.04.2025 г. с частной компанией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Eurasian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Hydro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(100% принадлежит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Евразийской Групп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подготовку документации для углеродного офсета, включая распределение офсетных единиц.</w:t>
      </w:r>
    </w:p>
    <w:p w:rsidR="00BA7422" w:rsidRDefault="00BA7422" w:rsidP="00BA74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ЧК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Eurasian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Hydro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подготовлены точечные изменения в Проектную документацию для Проекта и направлено письмо №07.05-0794 от 23.05.2025 в Министерство экологии и природных ресурсов с просьбой одобрить обновление проектной документации в отношении участников проекта без проведения повторной валидации Проекта.</w:t>
      </w:r>
    </w:p>
    <w:p w:rsidR="00BA7422" w:rsidRDefault="00BA7422" w:rsidP="00BA74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Министерства экологии и природных ресурсов получен ответ, что Проектная документация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 мониторинга Проекта подлежат повторному подтверждению аккредитованным органом.</w:t>
      </w:r>
    </w:p>
    <w:p w:rsidR="00BA7422" w:rsidRDefault="00BA7422" w:rsidP="00BA7422">
      <w:pPr>
        <w:spacing w:after="0" w:line="240" w:lineRule="auto"/>
        <w:ind w:firstLine="567"/>
        <w:jc w:val="both"/>
      </w:pP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Обновленные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Проектная документация и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 мониторинга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размещаются на официальном сайте для выполнения требований пункта 24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 одобрения углеродного офсета и предоставления офсетных единиц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утвержденных 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</w:t>
      </w:r>
      <w:proofErr w:type="spellEnd"/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Министра экологии, геологии и природных ресурсов Республики Казахстан от 5 ноября 2021 года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A7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BA7422" w:rsidSect="00BA74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4E10"/>
    <w:multiLevelType w:val="hybridMultilevel"/>
    <w:tmpl w:val="FE0E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16"/>
    <w:rsid w:val="00127D16"/>
    <w:rsid w:val="00273CAA"/>
    <w:rsid w:val="003356EC"/>
    <w:rsid w:val="005862EA"/>
    <w:rsid w:val="006C63DA"/>
    <w:rsid w:val="00793726"/>
    <w:rsid w:val="00BA7422"/>
    <w:rsid w:val="00C3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A69E"/>
  <w15:chartTrackingRefBased/>
  <w15:docId w15:val="{89FA908A-A509-4AA9-8F43-36981A32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qFormat/>
    <w:rsid w:val="00127D16"/>
    <w:pPr>
      <w:spacing w:line="25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Elenco Normale Знак,маркированный Знак,Абзац списка1 Знак,Абзац с отступом Знак,strich Знак,2nd Tier Header Знак,List Paragraph Знак,Абзац Знак,Абзац списка2 Знак,4. List Paragraph Знак,List - Numbered Знак,Akapit z listą Знак"/>
    <w:link w:val="a5"/>
    <w:uiPriority w:val="34"/>
    <w:qFormat/>
    <w:locked/>
    <w:rsid w:val="00127D16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aliases w:val="Elenco Normale,маркированный,Абзац списка1,Абзац с отступом,strich,2nd Tier Header,List Paragraph,Абзац,Абзац списка2,4. List Paragraph,List - Numbered,Akapit z listą,Абзац списка3,Список точки,Абзац списка 2,Содержание. 2 уровень"/>
    <w:basedOn w:val="a"/>
    <w:link w:val="a4"/>
    <w:uiPriority w:val="34"/>
    <w:qFormat/>
    <w:rsid w:val="00127D16"/>
    <w:pPr>
      <w:ind w:left="720"/>
      <w:contextualSpacing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12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2846</Characters>
  <Application>Microsoft Office Word</Application>
  <DocSecurity>0</DocSecurity>
  <Lines>63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Pilipchuk</dc:creator>
  <cp:keywords/>
  <dc:description/>
  <cp:lastModifiedBy>Andrei Pilipchuk</cp:lastModifiedBy>
  <cp:revision>3</cp:revision>
  <dcterms:created xsi:type="dcterms:W3CDTF">2025-09-09T07:34:00Z</dcterms:created>
  <dcterms:modified xsi:type="dcterms:W3CDTF">2025-09-09T07:44:00Z</dcterms:modified>
</cp:coreProperties>
</file>